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1326"/>
        <w:tblW w:w="15455" w:type="dxa"/>
        <w:tblInd w:w="0" w:type="dxa"/>
        <w:tblLook w:val="01E0" w:firstRow="1" w:lastRow="1" w:firstColumn="1" w:lastColumn="1" w:noHBand="0" w:noVBand="0"/>
      </w:tblPr>
      <w:tblGrid>
        <w:gridCol w:w="602"/>
        <w:gridCol w:w="2108"/>
        <w:gridCol w:w="8977"/>
        <w:gridCol w:w="2089"/>
        <w:gridCol w:w="66"/>
        <w:gridCol w:w="1613"/>
      </w:tblGrid>
      <w:tr w:rsidR="00012D4B" w:rsidTr="004117B6">
        <w:tc>
          <w:tcPr>
            <w:tcW w:w="15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Załącznik Nr 1 </w:t>
            </w:r>
          </w:p>
          <w:p w:rsidR="00012D4B" w:rsidRDefault="00012D4B" w:rsidP="004117B6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do Zarządzenia Nr 1/2018</w:t>
            </w:r>
          </w:p>
          <w:p w:rsidR="00012D4B" w:rsidRDefault="00012D4B" w:rsidP="004117B6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Dyrektora MBP w Sławkowie z dnia 02.01.2018r.</w:t>
            </w: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PLAN  PRACY  MIEJSKIEJ  BIBLIOTEKI  PUBLICZNEJ  W SŁAWKOWIE  NA  ROK  2018       </w:t>
            </w: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L.p.</w:t>
            </w: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Cele i zadania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Osoby odpowiedzialne</w:t>
            </w:r>
          </w:p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ind w:left="400" w:hanging="40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Termin</w:t>
            </w:r>
          </w:p>
        </w:tc>
      </w:tr>
      <w:tr w:rsidR="00012D4B" w:rsidTr="004117B6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I. Działalność podstawowa.</w:t>
            </w:r>
          </w:p>
          <w:p w:rsidR="00012D4B" w:rsidRDefault="00012D4B" w:rsidP="004117B6">
            <w:pPr>
              <w:widowControl w:val="0"/>
              <w:ind w:right="-103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rPr>
          <w:trHeight w:val="5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Gromadzenie, opracowanie, przechowywanie,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konserwacja oraz selekcja zbiorów bibliotecznych.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Analiza potrzeb i preferencji czytelniczych oraz dostosowanie do niej oferty bibliotecznej poprzez: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bezpośrednią rozmowę z czytelnikami podczas udostępniania zbiorów,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stałą obserwację i analizę rynku wydawniczego.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Zakup nowości wydawniczych, w tym uzupełnianie braków w seriach i wydawnictwach tomowych (zakupy uzależnione od przyznanych na ten cel środków finansowych).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3) Wzbogacanie zbiorów drogą darowizn, zwrotów za książki zagubione i inne.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Prenumerata czasopism.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5) Bieżące prowadzenie: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- księgi inwentarzowej księgozbioru,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zbiorów specjalnych,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rejestru ubytków,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zgodnie z obowiązującymi przepisami.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Sukcesywne tworzenie bazy zbiorów w oparciu o program SOWA2/MARC21.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Aktualizacja księgozbioru poprzez systematyczne wycofywanie książek zniszczonych i  przestarzałych.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Oprawa i konserwacja zbiorów oraz innych materiałów bibliotecznych (oprawa w folię, drobne naprawy)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pozostali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Marta Massalska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Organizacja udostępniania zbiorów.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Aktualizacja kartoteki czytelników Biblioteki.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2) Prowadzenie dziennika Biblioteki oraz rejestrów: czytelników, osób korzystających z czytelni, osób korzystających z czytelni internetowej, czytelników prasy,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księgozbioru podręcznego (rewersy).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Obsługa biblioteczna, udostępnianie materiałów bibliotecznych do domu i na miejscu                   w czytelni.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4)Likwidacja barier w dostępie do księgozbioru Biblioteki poprzez kontynuację usługi „Książka na telefon”.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 xml:space="preserve">5) Regularna wymiana księgozbioru dla czytelników niepełnosprawnych w ramach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 (książka mówiona, audiobooki).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Systematyczna kontrola terminów zwrotu i odzyskiwanie zaległych zbiorów (upomnienia).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oraz dyżurujący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Agnieszka Wąs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Co trzy miesiące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informacyjna.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Udzielanie informacji bibliograficznych, bibliotecznych, faktograficznych, regionalnych 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i innych oraz ich rejestracja.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Zapewnienie stałego, bezpłatnego dostępu do Internetu.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Systematyczne uzupełnianie księgozbioru podręcznego Biblioteki.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Systematyczna rozbudowa elektronicznej bazy danych księgozbioru.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Rozbudowa i melioracja katalogów bibliotecznych.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Informowanie o nabytych nowościach wydawniczych.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Gromadzenie oraz upowszechnianie materiałów i informacji o regionie.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Wykonywanie usług kserograficznych i wydruków dokumentów elektronicznych.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9) Indywidualny instruktaż w zakresie obsługi komputera dla czytelników zgłaszających taką potrzebę.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oraz dyżurujący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razie potrzeb</w:t>
            </w: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Komputeryzacja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Systematyczne tworzenie bazy księgozbioru Biblioteki za pomocą programu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SOWA2/MARC21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2) Prowadzenie oraz systematyczna aktualizacja strony internetowej Biblioteki.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Prowadzenie Biuletynu Informacji Publicznej MBP.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Na bieżąco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</w:tc>
      </w:tr>
      <w:tr w:rsidR="00012D4B" w:rsidTr="004117B6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tabs>
                <w:tab w:val="left" w:pos="13320"/>
              </w:tabs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II. Działalność kulturalno-oświatowa. Promocja Biblioteki.</w:t>
            </w:r>
          </w:p>
          <w:p w:rsidR="00012D4B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wystawiennicza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1) Ekspozycje czasowe w holu Biblioteki.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2A111C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2A111C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2A111C"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2A111C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2A111C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2A111C">
              <w:rPr>
                <w:spacing w:val="0"/>
                <w:kern w:val="0"/>
                <w:sz w:val="22"/>
                <w:szCs w:val="22"/>
                <w:lang w:eastAsia="en-US"/>
              </w:rPr>
              <w:t>Upowszechnianie czytelnictwa.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Domowe SPA – warsztaty wytwarzania kosmetyków naturalnych 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2) Obchody Światowego Dnia Książki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Praw Autorskich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3) Obchody XV Ogólnopolskiego Tygodnia Bibliotek.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4) Noc w Bibliotece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Podróże po świecie – wakacyjny cykl spotkań dla osób niepełnosprawnych.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) Europejski Dzień Seniora.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Przezak</w:t>
            </w:r>
            <w:proofErr w:type="spellEnd"/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08.03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23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.04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07 – 11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maja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02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.06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Cztery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spotkania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20.10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Praca z czytelnikiem dziecięcym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i młodzieżowym.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BiblioFerie</w:t>
            </w:r>
            <w:proofErr w:type="spellEnd"/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– cykl spotkań dla dzieci w wieku 6-12 lat.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XXV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Regionalny Konkurs Recytatorski – współorganizowany z Miejskim Ośrodkiem Kultury w  Sławkowie.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3) Noc z Andersenem.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4) XV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II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Ogólnopolski Tydzień Czytania Dzieciom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Wakacje z Przygodą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– 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wakacyjny 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cykl spotkań dla dzieci w wieku 6-12 lat.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6) 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Międzynarodowy 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Dzień Postaci z Bajek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Popołudnie z poezją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Tydzień Edukacji Globalnej.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9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) Cykliczne spotkania z przedszkolakami.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Przęzak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szyscy bibliotekarze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ażdy wtorek i  czwartek ferii zimowych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arzec 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06/07.04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04.06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Każdy wakacyjny czwartek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04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wrzesień</w:t>
            </w: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19.10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16.11 -23.11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AB2AD9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</w:t>
            </w:r>
            <w:r w:rsidRPr="00AB2AD9">
              <w:rPr>
                <w:spacing w:val="0"/>
                <w:kern w:val="0"/>
                <w:sz w:val="22"/>
                <w:szCs w:val="22"/>
                <w:lang w:eastAsia="en-US"/>
              </w:rPr>
              <w:t>g potrzeb</w:t>
            </w: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Praca na rzecz specjalnych grup użytkowników.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Kontynuacja usługi „Książka na telefon”.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Wypożyczenia międzybiblioteczne książki mówionej.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Raz na trzy miesiące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Współpraca z placówkami kulturalnymi, oświat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owymi, oraz innymi instytucjami.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Współpraca w zakresie organizacji imprez kulturalnych, spotkań, konkursów itp.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i bibliotekarze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012D4B" w:rsidTr="004117B6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III. Kadra biblioteczna. </w:t>
            </w:r>
          </w:p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Doskonalenie zawodowe, podnoszenie kwalifikacji, samokształcenie.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Udział w szkoleniach organizowanych przez Miejską i Powiatową Bibliotekę Publiczną                      w Będzinie, Bibliotekę Śląską oraz FRSI w ramach Programu Rozwoju Bibliotek.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Prenumerata i przegląd czasopism fachowych dla bibliotekarzy.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 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i bibliotekarze 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RPr="00501604" w:rsidTr="004117B6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IV. Działalność administracyjno-gospodarcza.</w:t>
            </w:r>
          </w:p>
          <w:p w:rsidR="00012D4B" w:rsidRPr="00501604" w:rsidRDefault="00012D4B" w:rsidP="004117B6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RPr="00501604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Sprawy organizacyjne, sprawozdawczość.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Opracowanie rocznego planu pracy MBP.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Opracowanie rocznego planu finansowego MBP.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3) Bieżąca kontrola realizacji planu finansowego Biblioteki.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4) Sprawozdawczość w dzienniku Biblioteki.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5) Rzetelne i terminowe opracowywanie sprawozdań z działalności Biblioteki: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- sprawozdania z działalności merytorycznej,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- sprawozdania finansowe.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6) Dostosowanie regulacji prawnych obowiązujących w Bibliotece do obowiązujących przepisów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Jolanta </w:t>
            </w:r>
            <w:proofErr w:type="spellStart"/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Przęz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a</w:t>
            </w: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k</w:t>
            </w:r>
            <w:proofErr w:type="spellEnd"/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Główny księgowy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grudzień 2017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wrzesień 2017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RPr="00501604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Organizacja pomieszczeń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Zaopatrzenie Biblioteki w środki czystości, druki akcydensowe, materiały biurowe i konserwacyjne.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2) Kształtowanie estetycznej i funkcjonalnej przestrzeni bibliotecznej: uzupełnianie mebli, sprzętu bibliotecznego itp.</w:t>
            </w: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Dyrektor, 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we współpracy z  pracownikami MBP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012D4B" w:rsidRPr="00501604" w:rsidTr="004117B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Przeglądy techniczne budynku i sprzętu.</w:t>
            </w: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1) Przeglądy.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012D4B" w:rsidRPr="00501604" w:rsidRDefault="00012D4B" w:rsidP="004117B6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501604"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</w:tbl>
    <w:p w:rsidR="00012D4B" w:rsidRPr="00501604" w:rsidRDefault="00012D4B" w:rsidP="00012D4B"/>
    <w:p w:rsidR="007C720A" w:rsidRDefault="007C720A" w:rsidP="00012D4B">
      <w:pPr>
        <w:rPr>
          <w:spacing w:val="0"/>
          <w:sz w:val="22"/>
          <w:szCs w:val="22"/>
        </w:rPr>
      </w:pPr>
    </w:p>
    <w:p w:rsidR="00012D4B" w:rsidRPr="007C720A" w:rsidRDefault="007C720A" w:rsidP="00012D4B">
      <w:pPr>
        <w:rPr>
          <w:i/>
          <w:spacing w:val="0"/>
          <w:sz w:val="22"/>
          <w:szCs w:val="22"/>
        </w:rPr>
      </w:pPr>
      <w:r w:rsidRPr="007C720A">
        <w:rPr>
          <w:spacing w:val="0"/>
          <w:sz w:val="22"/>
          <w:szCs w:val="22"/>
        </w:rPr>
        <w:t xml:space="preserve">Sporządził: </w:t>
      </w:r>
      <w:r w:rsidRPr="007C720A">
        <w:rPr>
          <w:i/>
          <w:spacing w:val="0"/>
          <w:sz w:val="22"/>
          <w:szCs w:val="22"/>
        </w:rPr>
        <w:t>Agnieszka Wąs – dyrektor MBP w Sławkowie</w:t>
      </w:r>
    </w:p>
    <w:p w:rsidR="00012D4B" w:rsidRDefault="00012D4B" w:rsidP="00012D4B"/>
    <w:p w:rsidR="00160A35" w:rsidRDefault="00160A35">
      <w:bookmarkStart w:id="0" w:name="_GoBack"/>
      <w:bookmarkEnd w:id="0"/>
    </w:p>
    <w:sectPr w:rsidR="00160A35" w:rsidSect="002B3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4B"/>
    <w:rsid w:val="00012D4B"/>
    <w:rsid w:val="00160A35"/>
    <w:rsid w:val="007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147CC-53C0-45A9-B079-8A28AA61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D4B"/>
    <w:pPr>
      <w:spacing w:line="240" w:lineRule="auto"/>
    </w:pPr>
    <w:rPr>
      <w:rFonts w:eastAsia="Times New Roman"/>
      <w:spacing w:val="10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2D4B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2018-09-20T10:39:00Z</dcterms:created>
  <dcterms:modified xsi:type="dcterms:W3CDTF">2019-04-10T09:55:00Z</dcterms:modified>
</cp:coreProperties>
</file>