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D06" w:rsidRDefault="00884D06" w:rsidP="00884D06">
      <w:pPr>
        <w:spacing w:line="312" w:lineRule="auto"/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Sławków, 02.10.2015r.</w:t>
      </w:r>
    </w:p>
    <w:p w:rsidR="00884D06" w:rsidRDefault="00884D06" w:rsidP="00884D06">
      <w:pPr>
        <w:spacing w:line="312" w:lineRule="auto"/>
        <w:rPr>
          <w:sz w:val="22"/>
          <w:szCs w:val="22"/>
        </w:rPr>
      </w:pPr>
    </w:p>
    <w:p w:rsidR="00884D06" w:rsidRDefault="00884D06" w:rsidP="00884D06">
      <w:pPr>
        <w:spacing w:line="312" w:lineRule="auto"/>
        <w:rPr>
          <w:sz w:val="22"/>
          <w:szCs w:val="22"/>
        </w:rPr>
      </w:pPr>
    </w:p>
    <w:p w:rsidR="00DA34D6" w:rsidRDefault="00DA34D6" w:rsidP="00884D06">
      <w:pPr>
        <w:spacing w:line="312" w:lineRule="auto"/>
        <w:rPr>
          <w:sz w:val="22"/>
          <w:szCs w:val="22"/>
        </w:rPr>
      </w:pPr>
    </w:p>
    <w:p w:rsidR="00884D06" w:rsidRDefault="00884D06" w:rsidP="00884D06">
      <w:pPr>
        <w:spacing w:line="312" w:lineRule="auto"/>
        <w:rPr>
          <w:sz w:val="22"/>
          <w:szCs w:val="22"/>
        </w:rPr>
      </w:pPr>
    </w:p>
    <w:p w:rsidR="00884D06" w:rsidRDefault="00884D06" w:rsidP="00884D06">
      <w:pPr>
        <w:spacing w:line="312" w:lineRule="auto"/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Zarządzenie Nr </w:t>
      </w:r>
      <w:r w:rsidR="00A4314F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/2015</w:t>
      </w:r>
    </w:p>
    <w:p w:rsidR="00884D06" w:rsidRDefault="00884D06" w:rsidP="00884D06">
      <w:pPr>
        <w:spacing w:line="312" w:lineRule="auto"/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Dyrektora </w:t>
      </w:r>
    </w:p>
    <w:p w:rsidR="00884D06" w:rsidRDefault="00884D06" w:rsidP="00884D06">
      <w:pPr>
        <w:spacing w:line="312" w:lineRule="auto"/>
        <w:ind w:left="566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Miejskiej Biblioteki Publicznej </w:t>
      </w:r>
    </w:p>
    <w:p w:rsidR="00884D06" w:rsidRDefault="00884D06" w:rsidP="00884D06">
      <w:pPr>
        <w:spacing w:line="312" w:lineRule="auto"/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w Sławkowie</w:t>
      </w:r>
    </w:p>
    <w:p w:rsidR="00884D06" w:rsidRDefault="00884D06" w:rsidP="00884D06">
      <w:pPr>
        <w:spacing w:line="312" w:lineRule="auto"/>
        <w:rPr>
          <w:sz w:val="22"/>
          <w:szCs w:val="22"/>
        </w:rPr>
      </w:pPr>
    </w:p>
    <w:p w:rsidR="00884D06" w:rsidRDefault="00884D06" w:rsidP="00884D06">
      <w:pPr>
        <w:spacing w:line="312" w:lineRule="auto"/>
        <w:rPr>
          <w:sz w:val="22"/>
          <w:szCs w:val="22"/>
        </w:rPr>
      </w:pPr>
    </w:p>
    <w:p w:rsidR="00884D06" w:rsidRDefault="00884D06" w:rsidP="00884D06">
      <w:pPr>
        <w:spacing w:line="312" w:lineRule="auto"/>
        <w:rPr>
          <w:sz w:val="22"/>
          <w:szCs w:val="22"/>
        </w:rPr>
      </w:pPr>
    </w:p>
    <w:p w:rsidR="00884D06" w:rsidRDefault="00884D06" w:rsidP="00884D06">
      <w:pPr>
        <w:spacing w:line="312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w sprawie</w:t>
      </w:r>
      <w:r>
        <w:rPr>
          <w:sz w:val="22"/>
          <w:szCs w:val="22"/>
        </w:rPr>
        <w:t>: zmiany Załącznika Nr 2 do Zarządzenia Nr 1/2010 Dyrektora MBP w Sławkowi</w:t>
      </w:r>
      <w:r w:rsidR="00DA34D6">
        <w:rPr>
          <w:sz w:val="22"/>
          <w:szCs w:val="22"/>
        </w:rPr>
        <w:t>e z dnia 04.01.2010r. w sprawie wprowadzenia w życie przepisów wewnętrznych o charakterze finansowo-księgowym</w:t>
      </w:r>
    </w:p>
    <w:p w:rsidR="00884D06" w:rsidRDefault="00884D06" w:rsidP="00884D06">
      <w:pPr>
        <w:spacing w:line="312" w:lineRule="auto"/>
        <w:jc w:val="both"/>
        <w:rPr>
          <w:sz w:val="22"/>
          <w:szCs w:val="22"/>
        </w:rPr>
      </w:pPr>
    </w:p>
    <w:p w:rsidR="00884D06" w:rsidRDefault="00884D06" w:rsidP="00884D06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p</w:t>
      </w:r>
      <w:r w:rsidR="00DA34D6">
        <w:rPr>
          <w:sz w:val="22"/>
          <w:szCs w:val="22"/>
        </w:rPr>
        <w:t xml:space="preserve">odstawie art. 27, 28 i 29 ustawy z dnia 25 października 1991 roku o organizowaniu i prowadzeniu działalności kulturalnej (Dz.U. z 2012r, poz. 406 z </w:t>
      </w:r>
      <w:proofErr w:type="spellStart"/>
      <w:r w:rsidR="00DA34D6">
        <w:rPr>
          <w:sz w:val="22"/>
          <w:szCs w:val="22"/>
        </w:rPr>
        <w:t>późn</w:t>
      </w:r>
      <w:proofErr w:type="spellEnd"/>
      <w:r w:rsidR="00DA34D6">
        <w:rPr>
          <w:sz w:val="22"/>
          <w:szCs w:val="22"/>
        </w:rPr>
        <w:t xml:space="preserve">. zm.) oraz art. 24 ust. 1 i 2 ustawy z dnia 29 września 1994 roku o rachunkowości (Dz.U. z 2013r., poz. 330 z </w:t>
      </w:r>
      <w:proofErr w:type="spellStart"/>
      <w:r w:rsidR="00DA34D6">
        <w:rPr>
          <w:sz w:val="22"/>
          <w:szCs w:val="22"/>
        </w:rPr>
        <w:t>późn</w:t>
      </w:r>
      <w:proofErr w:type="spellEnd"/>
      <w:r w:rsidR="00DA34D6">
        <w:rPr>
          <w:sz w:val="22"/>
          <w:szCs w:val="22"/>
        </w:rPr>
        <w:t>. zm.)</w:t>
      </w:r>
    </w:p>
    <w:p w:rsidR="00884D06" w:rsidRDefault="00884D06" w:rsidP="00884D06">
      <w:pPr>
        <w:spacing w:line="312" w:lineRule="auto"/>
        <w:jc w:val="both"/>
        <w:rPr>
          <w:sz w:val="22"/>
          <w:szCs w:val="22"/>
        </w:rPr>
      </w:pPr>
    </w:p>
    <w:p w:rsidR="00884D06" w:rsidRDefault="00884D06" w:rsidP="00884D06">
      <w:pPr>
        <w:spacing w:line="312" w:lineRule="auto"/>
        <w:jc w:val="center"/>
        <w:rPr>
          <w:b/>
          <w:spacing w:val="40"/>
          <w:sz w:val="22"/>
          <w:szCs w:val="22"/>
        </w:rPr>
      </w:pPr>
      <w:r>
        <w:rPr>
          <w:b/>
          <w:spacing w:val="40"/>
          <w:sz w:val="22"/>
          <w:szCs w:val="22"/>
        </w:rPr>
        <w:t>zarządzam</w:t>
      </w:r>
    </w:p>
    <w:p w:rsidR="00884D06" w:rsidRDefault="00884D06" w:rsidP="00884D06">
      <w:pPr>
        <w:spacing w:line="312" w:lineRule="auto"/>
        <w:rPr>
          <w:sz w:val="22"/>
          <w:szCs w:val="22"/>
        </w:rPr>
      </w:pPr>
    </w:p>
    <w:p w:rsidR="00884D06" w:rsidRDefault="00884D06" w:rsidP="00884D06">
      <w:pPr>
        <w:spacing w:line="31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</w:p>
    <w:p w:rsidR="00B34545" w:rsidRPr="00B34545" w:rsidRDefault="00DA34D6" w:rsidP="00161BB1">
      <w:pPr>
        <w:spacing w:before="100" w:beforeAutospacing="1" w:after="100" w:afterAutospacing="1" w:line="312" w:lineRule="auto"/>
        <w:rPr>
          <w:sz w:val="22"/>
          <w:szCs w:val="22"/>
        </w:rPr>
      </w:pPr>
      <w:r w:rsidRPr="00B34545">
        <w:rPr>
          <w:sz w:val="22"/>
          <w:szCs w:val="22"/>
        </w:rPr>
        <w:t>W Załączniku Nr 2 do Zarządzenia</w:t>
      </w:r>
      <w:r w:rsidR="00B34545" w:rsidRPr="00B34545">
        <w:rPr>
          <w:sz w:val="22"/>
          <w:szCs w:val="22"/>
        </w:rPr>
        <w:t xml:space="preserve"> Nr 1/2010 Dyrektora MBP w Sławkowie z dnia 04.01.2010r. w sprawie wprowadzenia w życie przepisów wewnętrznych o charakterze finansowo-księgowym wprowadzam następujące zmiany: Rozdział II pkt 1 otrzymuje brzmienie: „</w:t>
      </w:r>
      <w:r w:rsidR="00B34545" w:rsidRPr="00B34545">
        <w:rPr>
          <w:b/>
          <w:i/>
          <w:sz w:val="22"/>
          <w:szCs w:val="22"/>
        </w:rPr>
        <w:t xml:space="preserve">Dowody zewnętrzne obce. </w:t>
      </w:r>
      <w:r w:rsidR="00B34545" w:rsidRPr="00B34545">
        <w:rPr>
          <w:sz w:val="22"/>
          <w:szCs w:val="22"/>
        </w:rPr>
        <w:t>Faktury VAT, faktury VAT korygujące, rachunki</w:t>
      </w:r>
      <w:r w:rsidR="00B34545" w:rsidRPr="00B34545">
        <w:rPr>
          <w:b/>
          <w:i/>
          <w:sz w:val="22"/>
          <w:szCs w:val="22"/>
        </w:rPr>
        <w:t xml:space="preserve"> </w:t>
      </w:r>
      <w:r w:rsidR="00B34545" w:rsidRPr="00B34545">
        <w:rPr>
          <w:sz w:val="22"/>
          <w:szCs w:val="22"/>
        </w:rPr>
        <w:t>(oryginał) w przypadku zakupu towarów, materiałów, usług. Powinny zawierać:</w:t>
      </w:r>
      <w:r w:rsidR="00B34545">
        <w:rPr>
          <w:sz w:val="22"/>
          <w:szCs w:val="22"/>
        </w:rPr>
        <w:t xml:space="preserve">                                                                                                       </w:t>
      </w:r>
      <w:r w:rsidR="00B34545" w:rsidRPr="00B34545">
        <w:rPr>
          <w:sz w:val="22"/>
          <w:szCs w:val="22"/>
        </w:rPr>
        <w:t>- datę jej wystawienia,</w:t>
      </w:r>
      <w:r w:rsidR="00B34545" w:rsidRPr="00B34545">
        <w:rPr>
          <w:sz w:val="22"/>
          <w:szCs w:val="22"/>
        </w:rPr>
        <w:br/>
        <w:t>- kolejny numer, nadany w ramach jednej lub kilku serii, który w sposób jednoznaczny identyfikuje fakturę,</w:t>
      </w:r>
      <w:r w:rsidR="00B34545" w:rsidRPr="00B34545">
        <w:rPr>
          <w:sz w:val="22"/>
          <w:szCs w:val="22"/>
        </w:rPr>
        <w:br/>
        <w:t>- imiona i nazwiska lub nazwy podatnika i nabywcy towarów lub usług oraz ich adresy,</w:t>
      </w:r>
      <w:r w:rsidR="00B34545" w:rsidRPr="00B34545">
        <w:rPr>
          <w:sz w:val="22"/>
          <w:szCs w:val="22"/>
        </w:rPr>
        <w:br/>
        <w:t>- numery, za pomocą których dla podatku zidentyfikowani są podatnik oraz nabywca towarów lub usług (jeśli transakcji dokonuje się z zagranicznym odbiorcą, numer ten musi być poprzedzony literami PL; analogicznie dla numeru odbiorcy),</w:t>
      </w:r>
      <w:r w:rsidR="00B34545" w:rsidRPr="00B34545">
        <w:rPr>
          <w:sz w:val="22"/>
          <w:szCs w:val="22"/>
        </w:rPr>
        <w:br/>
        <w:t>- datę dokonania lub zakończenia dostawy towarów lub wykonania usługi lub datę otrzymania przedpłaty, zaliczki, zadatku czy raty, o ile taka data jest określona i różni się od daty wystawienia faktury; w przypadku sprzedaży o charakterze ciągłym podatnik może podać na fakturze miesiąc i rok dokonania sprzedaży,</w:t>
      </w:r>
      <w:r w:rsidR="00B34545" w:rsidRPr="00B34545">
        <w:rPr>
          <w:sz w:val="22"/>
          <w:szCs w:val="22"/>
        </w:rPr>
        <w:br/>
        <w:t>- nazwę (rodzaj) towaru lub usługi,</w:t>
      </w:r>
      <w:r w:rsidR="00B34545" w:rsidRPr="00B34545">
        <w:rPr>
          <w:sz w:val="22"/>
          <w:szCs w:val="22"/>
        </w:rPr>
        <w:br/>
        <w:t>- miarę i ilość dostarczonych towarów lub zakres wykonanych usług,</w:t>
      </w:r>
      <w:r w:rsidR="00B34545" w:rsidRPr="00B34545">
        <w:rPr>
          <w:sz w:val="22"/>
          <w:szCs w:val="22"/>
        </w:rPr>
        <w:br/>
      </w:r>
      <w:r w:rsidR="00B34545" w:rsidRPr="00B34545">
        <w:rPr>
          <w:sz w:val="22"/>
          <w:szCs w:val="22"/>
        </w:rPr>
        <w:lastRenderedPageBreak/>
        <w:t>- cenę jednostkową towaru lub usługi bez kwoty podatku (cenę jednostkową netto),</w:t>
      </w:r>
      <w:r w:rsidR="00B34545" w:rsidRPr="00B34545">
        <w:rPr>
          <w:sz w:val="22"/>
          <w:szCs w:val="22"/>
        </w:rPr>
        <w:br/>
        <w:t>- kwoty wszelkich rabatów, w tym za wcześniejszą zapłatę, o ile nie zostały one uwzględnione w jednostkowej cenie netto,</w:t>
      </w:r>
      <w:r w:rsidR="00B34545" w:rsidRPr="00B34545">
        <w:rPr>
          <w:sz w:val="22"/>
          <w:szCs w:val="22"/>
        </w:rPr>
        <w:br/>
        <w:t>- wartość dostarczonych towarów lub wykonanych usług, objętych transakcją, bez kwoty podatku (wartość sprzedaży netto),</w:t>
      </w:r>
      <w:r w:rsidR="00B34545" w:rsidRPr="00B34545">
        <w:rPr>
          <w:sz w:val="22"/>
          <w:szCs w:val="22"/>
        </w:rPr>
        <w:br/>
        <w:t>- stawkę podatku,</w:t>
      </w:r>
      <w:r w:rsidR="00B34545" w:rsidRPr="00B34545">
        <w:rPr>
          <w:sz w:val="22"/>
          <w:szCs w:val="22"/>
        </w:rPr>
        <w:br/>
        <w:t>- sumę wartości sprzedaży netto z podziałem na sprzedaż objętą poszczególnymi stawkami podatku i sprzedaż zwolnioną od podatku,</w:t>
      </w:r>
      <w:r w:rsidR="00B34545" w:rsidRPr="00B34545">
        <w:rPr>
          <w:sz w:val="22"/>
          <w:szCs w:val="22"/>
        </w:rPr>
        <w:br/>
        <w:t>- kwotę podatku od sumy wartości sprzedaży netto, z podziałem</w:t>
      </w:r>
      <w:bookmarkStart w:id="0" w:name="_GoBack"/>
      <w:bookmarkEnd w:id="0"/>
      <w:r w:rsidR="00B34545" w:rsidRPr="00B34545">
        <w:rPr>
          <w:sz w:val="22"/>
          <w:szCs w:val="22"/>
        </w:rPr>
        <w:t xml:space="preserve"> na kwoty dotyczące poszczególnych stawek podatku,</w:t>
      </w:r>
      <w:r w:rsidR="00B34545" w:rsidRPr="00B34545">
        <w:rPr>
          <w:sz w:val="22"/>
          <w:szCs w:val="22"/>
        </w:rPr>
        <w:br/>
        <w:t xml:space="preserve">- kwotę należności ogółem                                                                                               </w:t>
      </w:r>
      <w:r w:rsidR="00B34545">
        <w:rPr>
          <w:sz w:val="22"/>
          <w:szCs w:val="22"/>
        </w:rPr>
        <w:t xml:space="preserve">                           </w:t>
      </w:r>
      <w:r w:rsidR="00B34545" w:rsidRPr="00B34545">
        <w:rPr>
          <w:sz w:val="22"/>
          <w:szCs w:val="22"/>
        </w:rPr>
        <w:t>- sposób zapłaty – przelew z podaniem numeru konta, lub gotówka.</w:t>
      </w:r>
    </w:p>
    <w:p w:rsidR="00B34545" w:rsidRPr="00B34545" w:rsidRDefault="00B34545" w:rsidP="00161BB1">
      <w:pPr>
        <w:spacing w:line="312" w:lineRule="auto"/>
        <w:rPr>
          <w:sz w:val="22"/>
          <w:szCs w:val="22"/>
        </w:rPr>
      </w:pPr>
      <w:r w:rsidRPr="00B34545">
        <w:rPr>
          <w:sz w:val="22"/>
          <w:szCs w:val="22"/>
        </w:rPr>
        <w:t>Jeżeli określenie operacji gospodarczej jest udokumentowane dwoma lub więcej dowodami wówczas główny księgowy ustala, który z dowodów ma stanowić podstawę do wypłaty. Dla zapewnienia terminowego regulowania zobowiązań, każdy dowód zewnętrzny dyrektor po ostemplowaniu datą wpływu, rejestruje w dzienniku przychodów. Zarejestrowane dokumenty przekazywane są pracownikowi merytorycznie odpowiedzialnemu, który stwierdza rzetelność danych, celowość i legalność wydatków oraz zgodność z obowiązującymi przepisami, a zwłaszcza z ustawą o zamówieniach publicznych. Następnie dokument zostaje przekazany pracownikom odpowiedzialnym za gospodarkę: inwentarzową, usługową w celu dokonania adnotacji o wpisie do książki inwentarzowej. Fakturę z w/w adnotacją sprawdzoną pod względem merytorycznym, formalno-rachunkowym, po zatwierdzeniu do wypłaty przez dyrektora jednostki, poleceniu zapłaty przez głównego księgowego, przekazuje się do działu księgowości celem przygotowania jej do wypłaty. W przypadku realizacji zobowiązań za dostawy gotówką dowód księgowość przekazuje do kasy. Kasjer dokonuje wypłaty z pogotowia kasowego. Odbiorca gotówki stwierdza swoim podpisem na rachunku odbiór gotówki pod klauzulą kwota .....zł  słownie zł.......... otrzymałem dnia ..... Kasjer kasuje dowód adnotacją: wypłacono dnia ..... w RK Nr ... pod poz..... i załącza dowód do raportu kasowego.</w:t>
      </w:r>
    </w:p>
    <w:p w:rsidR="00884D06" w:rsidRPr="00B34545" w:rsidRDefault="00884D06" w:rsidP="00B34545">
      <w:pPr>
        <w:spacing w:line="312" w:lineRule="auto"/>
        <w:rPr>
          <w:sz w:val="22"/>
          <w:szCs w:val="22"/>
        </w:rPr>
      </w:pPr>
    </w:p>
    <w:p w:rsidR="00884D06" w:rsidRPr="00B34545" w:rsidRDefault="00884D06" w:rsidP="00B34545">
      <w:pPr>
        <w:spacing w:line="312" w:lineRule="auto"/>
        <w:jc w:val="center"/>
        <w:rPr>
          <w:b/>
          <w:sz w:val="22"/>
          <w:szCs w:val="22"/>
        </w:rPr>
      </w:pPr>
      <w:r w:rsidRPr="00B34545">
        <w:rPr>
          <w:b/>
          <w:sz w:val="22"/>
          <w:szCs w:val="22"/>
        </w:rPr>
        <w:t>§ 2</w:t>
      </w:r>
    </w:p>
    <w:p w:rsidR="00884D06" w:rsidRPr="00B34545" w:rsidRDefault="00884D06" w:rsidP="00B34545">
      <w:pPr>
        <w:spacing w:line="312" w:lineRule="auto"/>
        <w:jc w:val="both"/>
        <w:rPr>
          <w:sz w:val="22"/>
          <w:szCs w:val="22"/>
        </w:rPr>
      </w:pPr>
      <w:r w:rsidRPr="00B34545">
        <w:rPr>
          <w:sz w:val="22"/>
          <w:szCs w:val="22"/>
        </w:rPr>
        <w:t>Zarządzenie wchodzi w życie z d</w:t>
      </w:r>
      <w:r w:rsidR="00B34545">
        <w:rPr>
          <w:sz w:val="22"/>
          <w:szCs w:val="22"/>
        </w:rPr>
        <w:t>niem podpisania.</w:t>
      </w:r>
    </w:p>
    <w:p w:rsidR="00884D06" w:rsidRPr="00B34545" w:rsidRDefault="00884D06" w:rsidP="00B34545">
      <w:pPr>
        <w:spacing w:line="312" w:lineRule="auto"/>
        <w:rPr>
          <w:sz w:val="22"/>
          <w:szCs w:val="22"/>
        </w:rPr>
      </w:pPr>
    </w:p>
    <w:p w:rsidR="00884D06" w:rsidRPr="00B34545" w:rsidRDefault="00884D06" w:rsidP="00B34545">
      <w:pPr>
        <w:spacing w:line="312" w:lineRule="auto"/>
        <w:rPr>
          <w:sz w:val="22"/>
          <w:szCs w:val="22"/>
        </w:rPr>
      </w:pPr>
    </w:p>
    <w:p w:rsidR="00884D06" w:rsidRPr="00B34545" w:rsidRDefault="00884D06" w:rsidP="00B34545">
      <w:pPr>
        <w:spacing w:line="312" w:lineRule="auto"/>
        <w:rPr>
          <w:sz w:val="22"/>
          <w:szCs w:val="22"/>
        </w:rPr>
      </w:pPr>
    </w:p>
    <w:p w:rsidR="008B0DA3" w:rsidRPr="00B34545" w:rsidRDefault="008B0DA3" w:rsidP="00B34545">
      <w:pPr>
        <w:spacing w:line="312" w:lineRule="auto"/>
        <w:rPr>
          <w:sz w:val="22"/>
          <w:szCs w:val="22"/>
        </w:rPr>
      </w:pPr>
    </w:p>
    <w:sectPr w:rsidR="008B0DA3" w:rsidRPr="00B34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34E1E"/>
    <w:multiLevelType w:val="multilevel"/>
    <w:tmpl w:val="9822D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D06"/>
    <w:rsid w:val="00161BB1"/>
    <w:rsid w:val="00884D06"/>
    <w:rsid w:val="008B0DA3"/>
    <w:rsid w:val="00A4314F"/>
    <w:rsid w:val="00B34545"/>
    <w:rsid w:val="00DA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73028-D440-4796-8C9A-C04AC10E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1B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BB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598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agnieszkawas</dc:creator>
  <cp:keywords/>
  <dc:description/>
  <cp:lastModifiedBy>agnieszkawas</cp:lastModifiedBy>
  <cp:revision>3</cp:revision>
  <cp:lastPrinted>2016-04-15T10:41:00Z</cp:lastPrinted>
  <dcterms:created xsi:type="dcterms:W3CDTF">2016-02-12T09:59:00Z</dcterms:created>
  <dcterms:modified xsi:type="dcterms:W3CDTF">2016-04-15T10:41:00Z</dcterms:modified>
</cp:coreProperties>
</file>