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39" w:rsidRDefault="00B74D39" w:rsidP="00B74D39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B74D39" w:rsidRDefault="00B74D39" w:rsidP="00B74D39">
      <w:pPr>
        <w:spacing w:line="276" w:lineRule="auto"/>
        <w:rPr>
          <w:rFonts w:asciiTheme="minorHAnsi" w:hAnsiTheme="minorHAnsi"/>
        </w:rPr>
      </w:pPr>
    </w:p>
    <w:p w:rsidR="00B74D39" w:rsidRPr="000C125F" w:rsidRDefault="00D14C57" w:rsidP="00B74D39">
      <w:pPr>
        <w:spacing w:line="276" w:lineRule="auto"/>
        <w:ind w:left="3540" w:firstLine="708"/>
        <w:rPr>
          <w:rFonts w:asciiTheme="minorHAnsi" w:hAnsiTheme="minorHAnsi"/>
          <w:sz w:val="22"/>
          <w:szCs w:val="22"/>
        </w:rPr>
      </w:pPr>
      <w:r w:rsidRPr="000C125F">
        <w:rPr>
          <w:rFonts w:asciiTheme="minorHAnsi" w:hAnsiTheme="minorHAnsi"/>
          <w:sz w:val="22"/>
          <w:szCs w:val="22"/>
        </w:rPr>
        <w:t xml:space="preserve">Załącznik Nr 1 </w:t>
      </w:r>
    </w:p>
    <w:p w:rsidR="00B74D39" w:rsidRPr="000C125F" w:rsidRDefault="00B74D39" w:rsidP="00B74D39">
      <w:pPr>
        <w:spacing w:line="276" w:lineRule="auto"/>
        <w:ind w:left="4248"/>
        <w:rPr>
          <w:rFonts w:asciiTheme="minorHAnsi" w:hAnsiTheme="minorHAnsi"/>
          <w:sz w:val="22"/>
          <w:szCs w:val="22"/>
        </w:rPr>
      </w:pPr>
      <w:r w:rsidRPr="000C125F">
        <w:rPr>
          <w:rFonts w:asciiTheme="minorHAnsi" w:hAnsiTheme="minorHAnsi"/>
          <w:sz w:val="22"/>
          <w:szCs w:val="22"/>
        </w:rPr>
        <w:t xml:space="preserve">do Zarządzenia </w:t>
      </w:r>
      <w:r w:rsidR="00D14C57" w:rsidRPr="000C125F">
        <w:rPr>
          <w:rFonts w:asciiTheme="minorHAnsi" w:hAnsiTheme="minorHAnsi"/>
          <w:sz w:val="22"/>
          <w:szCs w:val="22"/>
        </w:rPr>
        <w:t>Dyrektora MBP w Sławkowie</w:t>
      </w:r>
    </w:p>
    <w:p w:rsidR="00D14C57" w:rsidRPr="000C125F" w:rsidRDefault="000C125F" w:rsidP="00B74D39">
      <w:pPr>
        <w:spacing w:line="276" w:lineRule="auto"/>
        <w:ind w:left="354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15/2013</w:t>
      </w:r>
      <w:r w:rsidR="00B74D39" w:rsidRPr="000C12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dnia 31.12.2013</w:t>
      </w:r>
      <w:r w:rsidR="00D14C57" w:rsidRPr="000C125F">
        <w:rPr>
          <w:rFonts w:asciiTheme="minorHAnsi" w:hAnsiTheme="minorHAnsi"/>
          <w:sz w:val="22"/>
          <w:szCs w:val="22"/>
        </w:rPr>
        <w:t>r.</w:t>
      </w:r>
    </w:p>
    <w:p w:rsidR="00D14C57" w:rsidRPr="00D14C57" w:rsidRDefault="00D14C57" w:rsidP="00D14C57">
      <w:pPr>
        <w:spacing w:line="276" w:lineRule="auto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rPr>
          <w:rFonts w:asciiTheme="minorHAnsi" w:hAnsiTheme="minorHAnsi"/>
        </w:rPr>
      </w:pPr>
    </w:p>
    <w:p w:rsidR="00D14C57" w:rsidRPr="00D14C57" w:rsidRDefault="00B74D39" w:rsidP="00B74D39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Nowe konto</w:t>
      </w:r>
      <w:r w:rsidR="00D14C57" w:rsidRPr="00D14C57">
        <w:rPr>
          <w:rFonts w:asciiTheme="minorHAnsi" w:hAnsiTheme="minorHAnsi"/>
          <w:b/>
        </w:rPr>
        <w:t xml:space="preserve"> wprowadzone do polityki rachunkowości</w:t>
      </w:r>
    </w:p>
    <w:p w:rsidR="00D14C57" w:rsidRPr="00D14C57" w:rsidRDefault="00D14C57" w:rsidP="00D14C57">
      <w:pPr>
        <w:spacing w:line="276" w:lineRule="auto"/>
        <w:jc w:val="center"/>
        <w:rPr>
          <w:rFonts w:asciiTheme="minorHAnsi" w:hAnsiTheme="minorHAnsi"/>
          <w:b/>
        </w:rPr>
      </w:pPr>
      <w:r w:rsidRPr="00D14C57">
        <w:rPr>
          <w:rFonts w:asciiTheme="minorHAnsi" w:hAnsiTheme="minorHAnsi"/>
          <w:b/>
        </w:rPr>
        <w:t>Miejskiej Biblioteki Publicznej w Sławkowie</w:t>
      </w: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D14C57" w:rsidRPr="00D14C57" w:rsidRDefault="00B74D39" w:rsidP="00D14C57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440 – koszty podatków i opłat</w:t>
      </w: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0C125F" w:rsidRDefault="00D14C57" w:rsidP="00D14C57">
      <w:pPr>
        <w:spacing w:line="276" w:lineRule="auto"/>
        <w:jc w:val="both"/>
        <w:rPr>
          <w:rFonts w:asciiTheme="minorHAnsi" w:hAnsiTheme="minorHAnsi"/>
          <w:b/>
        </w:rPr>
      </w:pPr>
      <w:r w:rsidRPr="00D14C57">
        <w:rPr>
          <w:rFonts w:asciiTheme="minorHAnsi" w:hAnsiTheme="minorHAnsi"/>
          <w:b/>
        </w:rPr>
        <w:t>Opis konta:</w:t>
      </w:r>
    </w:p>
    <w:p w:rsidR="000C125F" w:rsidRPr="000C125F" w:rsidRDefault="000C125F" w:rsidP="000C125F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C125F">
        <w:rPr>
          <w:rFonts w:asciiTheme="minorHAnsi" w:eastAsiaTheme="minorHAnsi" w:hAnsiTheme="minorHAnsi" w:cstheme="minorBidi"/>
          <w:lang w:eastAsia="en-US"/>
        </w:rPr>
        <w:t xml:space="preserve">Konto 440- Podatki i opłaty służy do ewidencji wszelkich podatków i opłat administracyjnych obciążających koszty działalności instytucji. Na koncie tym po stronie </w:t>
      </w:r>
      <w:proofErr w:type="spellStart"/>
      <w:r w:rsidRPr="000C125F">
        <w:rPr>
          <w:rFonts w:asciiTheme="minorHAnsi" w:eastAsiaTheme="minorHAnsi" w:hAnsiTheme="minorHAnsi" w:cstheme="minorBidi"/>
          <w:lang w:eastAsia="en-US"/>
        </w:rPr>
        <w:t>Wn</w:t>
      </w:r>
      <w:proofErr w:type="spellEnd"/>
      <w:r w:rsidRPr="000C125F">
        <w:rPr>
          <w:rFonts w:asciiTheme="minorHAnsi" w:eastAsiaTheme="minorHAnsi" w:hAnsiTheme="minorHAnsi" w:cstheme="minorBidi"/>
          <w:lang w:eastAsia="en-US"/>
        </w:rPr>
        <w:t xml:space="preserve"> w szczególności ujmuje się  opłaty za gospodarowanie odpadami komunalnymi w korespondencji z kontem 240 – pozostałe rozrachunki. Po stronie Ma ujmuje się zmniejszenie kosztów z tytułu korekty zmniejszającej np. nadpłaty podatków i opłat. W ciągu roku konto 440 wykazuje saldo </w:t>
      </w:r>
      <w:proofErr w:type="spellStart"/>
      <w:r w:rsidRPr="000C125F">
        <w:rPr>
          <w:rFonts w:asciiTheme="minorHAnsi" w:eastAsiaTheme="minorHAnsi" w:hAnsiTheme="minorHAnsi" w:cstheme="minorBidi"/>
          <w:lang w:eastAsia="en-US"/>
        </w:rPr>
        <w:t>Wn</w:t>
      </w:r>
      <w:proofErr w:type="spellEnd"/>
      <w:r w:rsidRPr="000C125F">
        <w:rPr>
          <w:rFonts w:asciiTheme="minorHAnsi" w:eastAsiaTheme="minorHAnsi" w:hAnsiTheme="minorHAnsi" w:cstheme="minorBidi"/>
          <w:lang w:eastAsia="en-US"/>
        </w:rPr>
        <w:t xml:space="preserve">, które na koniec roku jest zamykane w korespondencji z kontem 860-„Wynik finansowy” </w:t>
      </w:r>
    </w:p>
    <w:p w:rsidR="000C125F" w:rsidRPr="000C125F" w:rsidRDefault="000C125F" w:rsidP="00D14C57">
      <w:pPr>
        <w:spacing w:line="276" w:lineRule="auto"/>
        <w:jc w:val="both"/>
        <w:rPr>
          <w:rFonts w:asciiTheme="minorHAnsi" w:hAnsiTheme="minorHAnsi"/>
          <w:b/>
        </w:rPr>
      </w:pPr>
    </w:p>
    <w:p w:rsidR="000C125F" w:rsidRPr="00D14C57" w:rsidRDefault="000C125F" w:rsidP="00D14C57">
      <w:pPr>
        <w:spacing w:line="276" w:lineRule="auto"/>
        <w:jc w:val="both"/>
        <w:rPr>
          <w:rFonts w:asciiTheme="minorHAnsi" w:hAnsiTheme="minorHAnsi"/>
          <w:b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D14C57" w:rsidRPr="00D14C57" w:rsidRDefault="00D14C57" w:rsidP="00D14C57">
      <w:pPr>
        <w:spacing w:line="276" w:lineRule="auto"/>
        <w:jc w:val="both"/>
        <w:rPr>
          <w:rFonts w:asciiTheme="minorHAnsi" w:hAnsiTheme="minorHAnsi"/>
        </w:rPr>
      </w:pPr>
    </w:p>
    <w:p w:rsidR="00F31D7A" w:rsidRPr="00D14C57" w:rsidRDefault="00F31D7A" w:rsidP="00D14C57">
      <w:pPr>
        <w:spacing w:line="276" w:lineRule="auto"/>
        <w:rPr>
          <w:rFonts w:asciiTheme="minorHAnsi" w:hAnsiTheme="minorHAnsi"/>
        </w:rPr>
      </w:pPr>
    </w:p>
    <w:sectPr w:rsidR="00F31D7A" w:rsidRPr="00D1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57"/>
    <w:rsid w:val="000C125F"/>
    <w:rsid w:val="001A5418"/>
    <w:rsid w:val="00330DD7"/>
    <w:rsid w:val="00350E45"/>
    <w:rsid w:val="006311B1"/>
    <w:rsid w:val="006F0DC7"/>
    <w:rsid w:val="009B5381"/>
    <w:rsid w:val="00B31712"/>
    <w:rsid w:val="00B74D39"/>
    <w:rsid w:val="00CD3F26"/>
    <w:rsid w:val="00D14C57"/>
    <w:rsid w:val="00DB4704"/>
    <w:rsid w:val="00F3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B638-7B01-4DDA-95AF-5F244822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4C57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D14C5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4C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C5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14C5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4C57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2D90-8C8A-43A4-8F1D-D788A23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5</cp:revision>
  <cp:lastPrinted>2014-07-21T10:09:00Z</cp:lastPrinted>
  <dcterms:created xsi:type="dcterms:W3CDTF">2014-06-05T09:03:00Z</dcterms:created>
  <dcterms:modified xsi:type="dcterms:W3CDTF">2014-09-11T08:54:00Z</dcterms:modified>
</cp:coreProperties>
</file>